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7D" w:rsidRDefault="00EE2853" w:rsidP="00EE2853">
      <w:pPr>
        <w:spacing w:after="0" w:line="240" w:lineRule="auto"/>
        <w:rPr>
          <w:rFonts w:ascii="Arial Narrow" w:eastAsia="Times New Roman" w:hAnsi="Arial Narrow" w:cs="Times New Roman"/>
          <w:b/>
          <w:bCs/>
          <w:kern w:val="36"/>
          <w:sz w:val="48"/>
          <w:szCs w:val="48"/>
        </w:rPr>
      </w:pPr>
      <w:r w:rsidRPr="00EE2853">
        <w:rPr>
          <w:rFonts w:ascii="Arial Narrow" w:eastAsia="Times New Roman" w:hAnsi="Arial Narrow" w:cs="Times New Roman"/>
          <w:b/>
          <w:bCs/>
          <w:kern w:val="36"/>
          <w:sz w:val="48"/>
          <w:szCs w:val="48"/>
        </w:rPr>
        <w:t>School corporal punishment</w:t>
      </w:r>
      <w:r>
        <w:rPr>
          <w:rFonts w:ascii="Arial Narrow" w:eastAsia="Times New Roman" w:hAnsi="Arial Narrow" w:cs="Times New Roman"/>
          <w:b/>
          <w:bCs/>
          <w:kern w:val="36"/>
          <w:sz w:val="48"/>
          <w:szCs w:val="48"/>
        </w:rPr>
        <w:t xml:space="preserve">  </w:t>
      </w:r>
    </w:p>
    <w:p w:rsidR="00EE2853" w:rsidRPr="00EE2853" w:rsidRDefault="00EE2853" w:rsidP="00EE2853">
      <w:pPr>
        <w:spacing w:after="0" w:line="240" w:lineRule="auto"/>
        <w:rPr>
          <w:rFonts w:ascii="Arial Narrow" w:eastAsia="Times New Roman" w:hAnsi="Arial Narrow" w:cs="Times New Roman"/>
        </w:rPr>
      </w:pPr>
      <w:r w:rsidRPr="00EE2853">
        <w:rPr>
          <w:rFonts w:ascii="Arial Narrow" w:eastAsia="Times New Roman" w:hAnsi="Arial Narrow" w:cs="Times New Roman"/>
        </w:rPr>
        <w:t>From Wikipedia, the free encyclopedia</w:t>
      </w:r>
    </w:p>
    <w:p w:rsidR="006C007D" w:rsidRDefault="006C007D" w:rsidP="00EE285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w:t>
      </w:r>
    </w:p>
    <w:p w:rsidR="006C007D" w:rsidRDefault="006C007D" w:rsidP="00EE2853">
      <w:pPr>
        <w:spacing w:after="0" w:line="240" w:lineRule="auto"/>
        <w:rPr>
          <w:rFonts w:ascii="Arial Narrow" w:eastAsia="Times New Roman" w:hAnsi="Arial Narrow" w:cs="Times New Roman"/>
          <w:b/>
          <w:sz w:val="24"/>
          <w:szCs w:val="24"/>
        </w:rPr>
      </w:pPr>
    </w:p>
    <w:p w:rsidR="00EE2853" w:rsidRPr="00EE2853" w:rsidRDefault="00EE2853" w:rsidP="00EE2853">
      <w:pPr>
        <w:spacing w:after="0" w:line="240" w:lineRule="auto"/>
        <w:rPr>
          <w:rFonts w:ascii="Arial Narrow" w:eastAsia="Times New Roman" w:hAnsi="Arial Narrow" w:cs="Times New Roman"/>
          <w:b/>
          <w:sz w:val="24"/>
          <w:szCs w:val="24"/>
        </w:rPr>
      </w:pPr>
      <w:r w:rsidRPr="00EE2853">
        <w:rPr>
          <w:rFonts w:ascii="Arial Narrow" w:eastAsia="Times New Roman" w:hAnsi="Arial Narrow" w:cs="Times New Roman"/>
          <w:b/>
          <w:sz w:val="24"/>
          <w:szCs w:val="24"/>
        </w:rPr>
        <w:t>Legality of corporal punishment in the United States</w:t>
      </w:r>
    </w:p>
    <w:p w:rsidR="00EE2853" w:rsidRPr="00EE2853" w:rsidRDefault="006C007D" w:rsidP="00EE2853">
      <w:pPr>
        <w:spacing w:after="0" w:line="240" w:lineRule="auto"/>
        <w:rPr>
          <w:rFonts w:ascii="Arial Narrow" w:eastAsia="Times New Roman" w:hAnsi="Arial Narrow" w:cs="Times New Roman"/>
          <w:sz w:val="24"/>
          <w:szCs w:val="24"/>
        </w:rPr>
      </w:pPr>
      <w:r>
        <w:rPr>
          <w:rFonts w:ascii="Arial Narrow" w:eastAsia="Times New Roman" w:hAnsi="Arial Narrow" w:cs="Times New Roman"/>
          <w:noProof/>
          <w:color w:val="000000"/>
          <w:sz w:val="24"/>
          <w:szCs w:val="24"/>
        </w:rPr>
        <w:drawing>
          <wp:anchor distT="0" distB="0" distL="114300" distR="114300" simplePos="0" relativeHeight="251658240" behindDoc="1" locked="0" layoutInCell="1" allowOverlap="1">
            <wp:simplePos x="0" y="0"/>
            <wp:positionH relativeFrom="column">
              <wp:posOffset>80010</wp:posOffset>
            </wp:positionH>
            <wp:positionV relativeFrom="paragraph">
              <wp:posOffset>116840</wp:posOffset>
            </wp:positionV>
            <wp:extent cx="2987675" cy="1845945"/>
            <wp:effectExtent l="19050" t="0" r="0" b="0"/>
            <wp:wrapTight wrapText="bothSides">
              <wp:wrapPolygon edited="0">
                <wp:start x="1790" y="0"/>
                <wp:lineTo x="1240" y="0"/>
                <wp:lineTo x="551" y="2006"/>
                <wp:lineTo x="138" y="7133"/>
                <wp:lineTo x="413" y="12260"/>
                <wp:lineTo x="1790" y="14266"/>
                <wp:lineTo x="-138" y="15381"/>
                <wp:lineTo x="551" y="17833"/>
                <wp:lineTo x="-138" y="18279"/>
                <wp:lineTo x="-138" y="21176"/>
                <wp:lineTo x="4132" y="21399"/>
                <wp:lineTo x="4132" y="21399"/>
                <wp:lineTo x="8264" y="21399"/>
                <wp:lineTo x="8264" y="21399"/>
                <wp:lineTo x="17491" y="21176"/>
                <wp:lineTo x="18455" y="20508"/>
                <wp:lineTo x="17767" y="17833"/>
                <wp:lineTo x="17767" y="14489"/>
                <wp:lineTo x="18318" y="14266"/>
                <wp:lineTo x="19144" y="11814"/>
                <wp:lineTo x="19006" y="10700"/>
                <wp:lineTo x="19695" y="7356"/>
                <wp:lineTo x="20246" y="7133"/>
                <wp:lineTo x="20934" y="4904"/>
                <wp:lineTo x="20797" y="3567"/>
                <wp:lineTo x="21485" y="2229"/>
                <wp:lineTo x="20108" y="892"/>
                <wp:lineTo x="2341" y="0"/>
                <wp:lineTo x="1790" y="0"/>
              </wp:wrapPolygon>
            </wp:wrapTight>
            <wp:docPr id="1" name="Picture 1" descr="http://upload.wikimedia.org/wikipedia/commons/thumb/8/8f/Corporal_punishment_in_the_United_States.svg/200px-Corporal_punishment_in_the_United_States.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f/Corporal_punishment_in_the_United_States.svg/200px-Corporal_punishment_in_the_United_States.svg.png">
                      <a:hlinkClick r:id="rId5"/>
                    </pic:cNvPr>
                    <pic:cNvPicPr>
                      <a:picLocks noChangeAspect="1" noChangeArrowheads="1"/>
                    </pic:cNvPicPr>
                  </pic:nvPicPr>
                  <pic:blipFill>
                    <a:blip r:embed="rId6" cstate="print"/>
                    <a:srcRect/>
                    <a:stretch>
                      <a:fillRect/>
                    </a:stretch>
                  </pic:blipFill>
                  <pic:spPr bwMode="auto">
                    <a:xfrm>
                      <a:off x="0" y="0"/>
                      <a:ext cx="2987675" cy="1845945"/>
                    </a:xfrm>
                    <a:prstGeom prst="rect">
                      <a:avLst/>
                    </a:prstGeom>
                    <a:noFill/>
                    <a:ln w="9525">
                      <a:noFill/>
                      <a:miter lim="800000"/>
                      <a:headEnd/>
                      <a:tailEnd/>
                    </a:ln>
                  </pic:spPr>
                </pic:pic>
              </a:graphicData>
            </a:graphic>
          </wp:anchor>
        </w:drawing>
      </w:r>
      <w:r w:rsidR="00EE2853" w:rsidRPr="00EE2853">
        <w:rPr>
          <w:rFonts w:ascii="Arial Narrow" w:eastAsia="Times New Roman" w:hAnsi="Arial Narrow" w:cs="Times New Roman"/>
          <w:color w:val="000000"/>
          <w:sz w:val="24"/>
          <w:szCs w:val="24"/>
        </w:rPr>
        <w:t> </w:t>
      </w:r>
      <w:r w:rsidR="00EE2853" w:rsidRPr="00EE2853">
        <w:rPr>
          <w:rFonts w:ascii="Arial Narrow" w:eastAsia="Times New Roman" w:hAnsi="Arial Narrow" w:cs="Times New Roman"/>
          <w:sz w:val="24"/>
          <w:szCs w:val="24"/>
        </w:rPr>
        <w:t> </w:t>
      </w:r>
    </w:p>
    <w:p w:rsidR="006C007D" w:rsidRDefault="00EE2853" w:rsidP="00EE2853">
      <w:pPr>
        <w:spacing w:after="0" w:line="240" w:lineRule="auto"/>
        <w:rPr>
          <w:rFonts w:ascii="Arial Narrow" w:eastAsia="Times New Roman" w:hAnsi="Arial Narrow" w:cs="Times New Roman"/>
          <w:color w:val="000000"/>
          <w:sz w:val="24"/>
          <w:szCs w:val="24"/>
        </w:rPr>
      </w:pPr>
      <w:r w:rsidRPr="00EE2853">
        <w:rPr>
          <w:rFonts w:ascii="Arial Narrow" w:eastAsia="Times New Roman" w:hAnsi="Arial Narrow" w:cs="Times New Roman"/>
          <w:color w:val="000000"/>
          <w:sz w:val="24"/>
          <w:szCs w:val="24"/>
        </w:rPr>
        <w:t> </w:t>
      </w:r>
    </w:p>
    <w:p w:rsidR="006C007D" w:rsidRDefault="006C007D" w:rsidP="00EE2853">
      <w:pPr>
        <w:spacing w:after="0" w:line="240" w:lineRule="auto"/>
        <w:rPr>
          <w:rFonts w:ascii="Arial Narrow" w:eastAsia="Times New Roman" w:hAnsi="Arial Narrow" w:cs="Times New Roman"/>
          <w:color w:val="000000"/>
          <w:sz w:val="24"/>
          <w:szCs w:val="24"/>
        </w:rPr>
      </w:pPr>
    </w:p>
    <w:p w:rsidR="00EE2853" w:rsidRPr="00EE2853" w:rsidRDefault="00EE2853" w:rsidP="00EE2853">
      <w:pPr>
        <w:spacing w:after="0" w:line="240" w:lineRule="auto"/>
        <w:rPr>
          <w:rFonts w:ascii="Arial Narrow" w:eastAsia="Times New Roman" w:hAnsi="Arial Narrow" w:cs="Times New Roman"/>
          <w:sz w:val="24"/>
          <w:szCs w:val="24"/>
        </w:rPr>
      </w:pPr>
      <w:r w:rsidRPr="00EE2853">
        <w:rPr>
          <w:rFonts w:ascii="Arial Narrow" w:eastAsia="Times New Roman" w:hAnsi="Arial Narrow" w:cs="Times New Roman"/>
          <w:color w:val="000000"/>
          <w:sz w:val="24"/>
          <w:szCs w:val="24"/>
        </w:rPr>
        <w:t xml:space="preserve">Darker Shade </w:t>
      </w:r>
      <w:proofErr w:type="gramStart"/>
      <w:r w:rsidRPr="00EE2853">
        <w:rPr>
          <w:rFonts w:ascii="Arial Narrow" w:eastAsia="Times New Roman" w:hAnsi="Arial Narrow" w:cs="Times New Roman"/>
          <w:color w:val="000000"/>
          <w:sz w:val="24"/>
          <w:szCs w:val="24"/>
        </w:rPr>
        <w:t xml:space="preserve">- </w:t>
      </w:r>
      <w:r w:rsidRPr="00EE2853">
        <w:rPr>
          <w:rFonts w:ascii="Arial Narrow" w:eastAsia="Times New Roman" w:hAnsi="Arial Narrow" w:cs="Times New Roman"/>
          <w:sz w:val="24"/>
          <w:szCs w:val="24"/>
        </w:rPr>
        <w:t> Corporal</w:t>
      </w:r>
      <w:proofErr w:type="gramEnd"/>
      <w:r w:rsidRPr="00EE2853">
        <w:rPr>
          <w:rFonts w:ascii="Arial Narrow" w:eastAsia="Times New Roman" w:hAnsi="Arial Narrow" w:cs="Times New Roman"/>
          <w:sz w:val="24"/>
          <w:szCs w:val="24"/>
        </w:rPr>
        <w:t xml:space="preserve"> punishment prohibited in schools </w:t>
      </w:r>
      <w:r w:rsidR="009F380B">
        <w:rPr>
          <w:rFonts w:ascii="Arial Narrow" w:eastAsia="Times New Roman" w:hAnsi="Arial Narrow" w:cs="Times New Roman"/>
          <w:sz w:val="24"/>
          <w:szCs w:val="24"/>
        </w:rPr>
        <w:t xml:space="preserve">only </w:t>
      </w:r>
      <w:r w:rsidR="009F380B" w:rsidRPr="009F380B">
        <w:rPr>
          <w:rFonts w:ascii="Arial Narrow" w:eastAsia="Times New Roman" w:hAnsi="Arial Narrow" w:cs="Times New Roman"/>
          <w:sz w:val="16"/>
          <w:szCs w:val="16"/>
        </w:rPr>
        <w:t>(blue)</w:t>
      </w:r>
    </w:p>
    <w:p w:rsidR="006C007D" w:rsidRDefault="006C007D" w:rsidP="00EE2853">
      <w:pPr>
        <w:spacing w:after="14"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 xml:space="preserve">  </w:t>
      </w:r>
      <w:r w:rsidR="00EE2853" w:rsidRPr="00EE2853">
        <w:rPr>
          <w:rFonts w:ascii="Arial Narrow" w:eastAsia="Times New Roman" w:hAnsi="Arial Narrow" w:cs="Times New Roman"/>
          <w:color w:val="000000"/>
          <w:sz w:val="24"/>
          <w:szCs w:val="24"/>
        </w:rPr>
        <w:t> </w:t>
      </w:r>
      <w:r w:rsidR="00EE2853" w:rsidRPr="00EE2853">
        <w:rPr>
          <w:rFonts w:ascii="Arial Narrow" w:eastAsia="Times New Roman" w:hAnsi="Arial Narrow" w:cs="Times New Roman"/>
          <w:sz w:val="24"/>
          <w:szCs w:val="24"/>
        </w:rPr>
        <w:t xml:space="preserve">Lighter Shade - Corporal punishment </w:t>
      </w:r>
      <w:r w:rsidR="00EE2853" w:rsidRPr="00EE2853">
        <w:rPr>
          <w:rFonts w:ascii="Arial Narrow" w:eastAsia="Times New Roman" w:hAnsi="Arial Narrow" w:cs="Times New Roman"/>
          <w:b/>
          <w:sz w:val="24"/>
          <w:szCs w:val="24"/>
        </w:rPr>
        <w:t>NOT</w:t>
      </w:r>
      <w:r w:rsidR="00EE2853" w:rsidRPr="00EE2853">
        <w:rPr>
          <w:rFonts w:ascii="Arial Narrow" w:eastAsia="Times New Roman" w:hAnsi="Arial Narrow" w:cs="Times New Roman"/>
          <w:sz w:val="24"/>
          <w:szCs w:val="24"/>
        </w:rPr>
        <w:t xml:space="preserve"> prohibited in schools or </w:t>
      </w:r>
      <w:r>
        <w:rPr>
          <w:rFonts w:ascii="Arial Narrow" w:eastAsia="Times New Roman" w:hAnsi="Arial Narrow" w:cs="Times New Roman"/>
          <w:sz w:val="24"/>
          <w:szCs w:val="24"/>
        </w:rPr>
        <w:t xml:space="preserve">  </w:t>
      </w:r>
    </w:p>
    <w:p w:rsidR="00EE2853" w:rsidRPr="00EE2853" w:rsidRDefault="006C007D" w:rsidP="00EE2853">
      <w:pPr>
        <w:spacing w:after="14"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EE2853" w:rsidRPr="00EE2853">
        <w:rPr>
          <w:rFonts w:ascii="Arial Narrow" w:eastAsia="Times New Roman" w:hAnsi="Arial Narrow" w:cs="Times New Roman"/>
          <w:sz w:val="24"/>
          <w:szCs w:val="24"/>
        </w:rPr>
        <w:t>in the home</w:t>
      </w:r>
      <w:r w:rsidR="009F380B">
        <w:rPr>
          <w:rFonts w:ascii="Arial Narrow" w:eastAsia="Times New Roman" w:hAnsi="Arial Narrow" w:cs="Times New Roman"/>
          <w:sz w:val="24"/>
          <w:szCs w:val="24"/>
        </w:rPr>
        <w:t xml:space="preserve"> (red)</w:t>
      </w:r>
      <w:bookmarkStart w:id="0" w:name="_GoBack"/>
      <w:bookmarkEnd w:id="0"/>
    </w:p>
    <w:p w:rsidR="00D87E66" w:rsidRDefault="00D87E66" w:rsidP="00EE2853">
      <w:pPr>
        <w:spacing w:before="100" w:beforeAutospacing="1" w:after="100" w:afterAutospacing="1" w:line="240" w:lineRule="auto"/>
        <w:rPr>
          <w:rFonts w:ascii="Arial Narrow" w:eastAsia="Times New Roman" w:hAnsi="Arial Narrow" w:cs="Times New Roman"/>
          <w:b/>
          <w:bCs/>
          <w:sz w:val="24"/>
          <w:szCs w:val="24"/>
        </w:rPr>
      </w:pPr>
    </w:p>
    <w:p w:rsidR="006C007D" w:rsidRDefault="006C007D" w:rsidP="00EE2853">
      <w:pPr>
        <w:spacing w:before="100" w:beforeAutospacing="1" w:after="100" w:afterAutospacing="1" w:line="240" w:lineRule="auto"/>
        <w:rPr>
          <w:rFonts w:ascii="Arial Narrow" w:eastAsia="Times New Roman" w:hAnsi="Arial Narrow" w:cs="Times New Roman"/>
          <w:b/>
          <w:bCs/>
          <w:sz w:val="24"/>
          <w:szCs w:val="24"/>
        </w:rPr>
      </w:pPr>
    </w:p>
    <w:p w:rsidR="006C007D" w:rsidRDefault="006C007D" w:rsidP="00EE2853">
      <w:pPr>
        <w:spacing w:before="100" w:beforeAutospacing="1" w:after="100" w:afterAutospacing="1" w:line="240" w:lineRule="auto"/>
        <w:rPr>
          <w:rFonts w:ascii="Arial Narrow" w:eastAsia="Times New Roman" w:hAnsi="Arial Narrow" w:cs="Times New Roman"/>
          <w:b/>
          <w:bCs/>
          <w:sz w:val="24"/>
          <w:szCs w:val="24"/>
        </w:rPr>
      </w:pPr>
    </w:p>
    <w:p w:rsidR="00EE2853" w:rsidRPr="00EE2853" w:rsidRDefault="00EE2853" w:rsidP="00EE2853">
      <w:pPr>
        <w:spacing w:before="100" w:beforeAutospacing="1" w:after="100" w:afterAutospacing="1" w:line="240" w:lineRule="auto"/>
        <w:rPr>
          <w:rFonts w:ascii="Arial Narrow" w:eastAsia="Times New Roman" w:hAnsi="Arial Narrow" w:cs="Times New Roman"/>
          <w:sz w:val="28"/>
          <w:szCs w:val="28"/>
        </w:rPr>
      </w:pPr>
      <w:r w:rsidRPr="00EE2853">
        <w:rPr>
          <w:rFonts w:ascii="Arial Narrow" w:eastAsia="Times New Roman" w:hAnsi="Arial Narrow" w:cs="Times New Roman"/>
          <w:b/>
          <w:bCs/>
          <w:sz w:val="28"/>
          <w:szCs w:val="28"/>
        </w:rPr>
        <w:t>School corporal punishment</w:t>
      </w:r>
      <w:r w:rsidRPr="00EE2853">
        <w:rPr>
          <w:rFonts w:ascii="Arial Narrow" w:eastAsia="Times New Roman" w:hAnsi="Arial Narrow" w:cs="Times New Roman"/>
          <w:sz w:val="28"/>
          <w:szCs w:val="28"/>
        </w:rPr>
        <w:t xml:space="preserve">, a form of </w:t>
      </w:r>
      <w:hyperlink r:id="rId7" w:tooltip="Corporal punishment" w:history="1">
        <w:r w:rsidRPr="006C007D">
          <w:rPr>
            <w:rFonts w:ascii="Arial Narrow" w:eastAsia="Times New Roman" w:hAnsi="Arial Narrow" w:cs="Times New Roman"/>
            <w:sz w:val="28"/>
            <w:szCs w:val="28"/>
          </w:rPr>
          <w:t>corporal punishment</w:t>
        </w:r>
      </w:hyperlink>
      <w:r w:rsidRPr="00EE2853">
        <w:rPr>
          <w:rFonts w:ascii="Arial Narrow" w:eastAsia="Times New Roman" w:hAnsi="Arial Narrow" w:cs="Times New Roman"/>
          <w:sz w:val="28"/>
          <w:szCs w:val="28"/>
        </w:rPr>
        <w:t>, covers official punishments of</w:t>
      </w:r>
      <w:r w:rsidRPr="006C007D">
        <w:rPr>
          <w:rFonts w:ascii="Arial Narrow" w:eastAsia="Times New Roman" w:hAnsi="Arial Narrow" w:cs="Times New Roman"/>
          <w:sz w:val="28"/>
          <w:szCs w:val="28"/>
        </w:rPr>
        <w:t xml:space="preserve"> school students for misbehavio</w:t>
      </w:r>
      <w:r w:rsidRPr="00EE2853">
        <w:rPr>
          <w:rFonts w:ascii="Arial Narrow" w:eastAsia="Times New Roman" w:hAnsi="Arial Narrow" w:cs="Times New Roman"/>
          <w:sz w:val="28"/>
          <w:szCs w:val="28"/>
        </w:rPr>
        <w:t>r that involve striking the student a given number of times in a generally methodical and premeditated ceremony. The punishment is usually administered either across the buttocks</w:t>
      </w:r>
      <w:hyperlink r:id="rId8" w:anchor="cite_note-1" w:history="1">
        <w:r w:rsidRPr="00EE2853">
          <w:rPr>
            <w:rFonts w:ascii="Arial Narrow" w:eastAsia="Times New Roman" w:hAnsi="Arial Narrow" w:cs="Times New Roman"/>
            <w:sz w:val="28"/>
            <w:szCs w:val="28"/>
            <w:vertAlign w:val="superscript"/>
          </w:rPr>
          <w:t>]</w:t>
        </w:r>
      </w:hyperlink>
      <w:r w:rsidRPr="006C007D">
        <w:rPr>
          <w:rFonts w:ascii="Arial Narrow" w:eastAsia="Times New Roman" w:hAnsi="Arial Narrow" w:cs="Times New Roman"/>
          <w:sz w:val="28"/>
          <w:szCs w:val="28"/>
        </w:rPr>
        <w:t xml:space="preserve"> </w:t>
      </w:r>
      <w:r w:rsidRPr="00EE2853">
        <w:rPr>
          <w:rFonts w:ascii="Arial Narrow" w:eastAsia="Times New Roman" w:hAnsi="Arial Narrow" w:cs="Times New Roman"/>
          <w:sz w:val="28"/>
          <w:szCs w:val="28"/>
        </w:rPr>
        <w:t>or on the hands</w:t>
      </w:r>
      <w:r w:rsidRPr="006C007D">
        <w:rPr>
          <w:rFonts w:ascii="Arial Narrow" w:eastAsia="Times New Roman" w:hAnsi="Arial Narrow" w:cs="Times New Roman"/>
          <w:sz w:val="28"/>
          <w:szCs w:val="28"/>
        </w:rPr>
        <w:t xml:space="preserve">, </w:t>
      </w:r>
      <w:r w:rsidRPr="00EE2853">
        <w:rPr>
          <w:rFonts w:ascii="Arial Narrow" w:eastAsia="Times New Roman" w:hAnsi="Arial Narrow" w:cs="Times New Roman"/>
          <w:sz w:val="28"/>
          <w:szCs w:val="28"/>
        </w:rPr>
        <w:t xml:space="preserve">with an implement specially kept for the purpose such as a rattan </w:t>
      </w:r>
      <w:hyperlink r:id="rId9" w:tooltip="Caning" w:history="1">
        <w:r w:rsidRPr="006C007D">
          <w:rPr>
            <w:rFonts w:ascii="Arial Narrow" w:eastAsia="Times New Roman" w:hAnsi="Arial Narrow" w:cs="Times New Roman"/>
            <w:sz w:val="28"/>
            <w:szCs w:val="28"/>
          </w:rPr>
          <w:t>cane</w:t>
        </w:r>
      </w:hyperlink>
      <w:r w:rsidRPr="00EE2853">
        <w:rPr>
          <w:rFonts w:ascii="Arial Narrow" w:eastAsia="Times New Roman" w:hAnsi="Arial Narrow" w:cs="Times New Roman"/>
          <w:sz w:val="28"/>
          <w:szCs w:val="28"/>
        </w:rPr>
        <w:t xml:space="preserve">, wooden </w:t>
      </w:r>
      <w:hyperlink r:id="rId10" w:tooltip="Paddle (spanking)" w:history="1">
        <w:r w:rsidRPr="006C007D">
          <w:rPr>
            <w:rFonts w:ascii="Arial Narrow" w:eastAsia="Times New Roman" w:hAnsi="Arial Narrow" w:cs="Times New Roman"/>
            <w:sz w:val="28"/>
            <w:szCs w:val="28"/>
          </w:rPr>
          <w:t>paddle</w:t>
        </w:r>
      </w:hyperlink>
      <w:r w:rsidRPr="00EE2853">
        <w:rPr>
          <w:rFonts w:ascii="Arial Narrow" w:eastAsia="Times New Roman" w:hAnsi="Arial Narrow" w:cs="Times New Roman"/>
          <w:sz w:val="28"/>
          <w:szCs w:val="28"/>
        </w:rPr>
        <w:t xml:space="preserve">, </w:t>
      </w:r>
      <w:hyperlink r:id="rId11" w:tooltip="Slippering (punishment)" w:history="1">
        <w:r w:rsidRPr="00EE2853">
          <w:rPr>
            <w:rFonts w:ascii="Arial Narrow" w:eastAsia="Times New Roman" w:hAnsi="Arial Narrow" w:cs="Times New Roman"/>
            <w:sz w:val="28"/>
            <w:szCs w:val="28"/>
          </w:rPr>
          <w:t>slipper</w:t>
        </w:r>
      </w:hyperlink>
      <w:r w:rsidRPr="00EE2853">
        <w:rPr>
          <w:rFonts w:ascii="Arial Narrow" w:eastAsia="Times New Roman" w:hAnsi="Arial Narrow" w:cs="Times New Roman"/>
          <w:sz w:val="28"/>
          <w:szCs w:val="28"/>
        </w:rPr>
        <w:t xml:space="preserve">, leather </w:t>
      </w:r>
      <w:hyperlink r:id="rId12" w:tooltip="Strapping (punishment)" w:history="1">
        <w:r w:rsidRPr="006C007D">
          <w:rPr>
            <w:rFonts w:ascii="Arial Narrow" w:eastAsia="Times New Roman" w:hAnsi="Arial Narrow" w:cs="Times New Roman"/>
            <w:sz w:val="28"/>
            <w:szCs w:val="28"/>
          </w:rPr>
          <w:t>strap</w:t>
        </w:r>
      </w:hyperlink>
      <w:r w:rsidRPr="00EE2853">
        <w:rPr>
          <w:rFonts w:ascii="Arial Narrow" w:eastAsia="Times New Roman" w:hAnsi="Arial Narrow" w:cs="Times New Roman"/>
          <w:sz w:val="28"/>
          <w:szCs w:val="28"/>
        </w:rPr>
        <w:t xml:space="preserve"> or a wooden </w:t>
      </w:r>
      <w:hyperlink r:id="rId13" w:tooltip="Yardstick" w:history="1">
        <w:r w:rsidRPr="006C007D">
          <w:rPr>
            <w:rFonts w:ascii="Arial Narrow" w:eastAsia="Times New Roman" w:hAnsi="Arial Narrow" w:cs="Times New Roman"/>
            <w:sz w:val="28"/>
            <w:szCs w:val="28"/>
          </w:rPr>
          <w:t>yardstick</w:t>
        </w:r>
      </w:hyperlink>
      <w:r w:rsidRPr="00EE2853">
        <w:rPr>
          <w:rFonts w:ascii="Arial Narrow" w:eastAsia="Times New Roman" w:hAnsi="Arial Narrow" w:cs="Times New Roman"/>
          <w:sz w:val="28"/>
          <w:szCs w:val="28"/>
        </w:rPr>
        <w:t xml:space="preserve">. Less commonly, it could also include </w:t>
      </w:r>
      <w:hyperlink r:id="rId14" w:tooltip="Spanking" w:history="1">
        <w:r w:rsidRPr="006C007D">
          <w:rPr>
            <w:rFonts w:ascii="Arial Narrow" w:eastAsia="Times New Roman" w:hAnsi="Arial Narrow" w:cs="Times New Roman"/>
            <w:sz w:val="28"/>
            <w:szCs w:val="28"/>
          </w:rPr>
          <w:t>spanking</w:t>
        </w:r>
      </w:hyperlink>
      <w:r w:rsidRPr="00EE2853">
        <w:rPr>
          <w:rFonts w:ascii="Arial Narrow" w:eastAsia="Times New Roman" w:hAnsi="Arial Narrow" w:cs="Times New Roman"/>
          <w:sz w:val="28"/>
          <w:szCs w:val="28"/>
        </w:rPr>
        <w:t xml:space="preserve"> or smacking the student in a deliberate manner on a specific part of the body with the open hand, especially at the </w:t>
      </w:r>
      <w:hyperlink r:id="rId15" w:tooltip="Elementary school" w:history="1">
        <w:r w:rsidRPr="006C007D">
          <w:rPr>
            <w:rFonts w:ascii="Arial Narrow" w:eastAsia="Times New Roman" w:hAnsi="Arial Narrow" w:cs="Times New Roman"/>
            <w:sz w:val="28"/>
            <w:szCs w:val="28"/>
          </w:rPr>
          <w:t>elementary school</w:t>
        </w:r>
      </w:hyperlink>
      <w:r w:rsidRPr="00EE2853">
        <w:rPr>
          <w:rFonts w:ascii="Arial Narrow" w:eastAsia="Times New Roman" w:hAnsi="Arial Narrow" w:cs="Times New Roman"/>
          <w:sz w:val="28"/>
          <w:szCs w:val="28"/>
        </w:rPr>
        <w:t xml:space="preserve"> level.</w:t>
      </w:r>
    </w:p>
    <w:p w:rsidR="00EE2853" w:rsidRPr="00EE2853" w:rsidRDefault="00EE2853" w:rsidP="00EE2853">
      <w:pPr>
        <w:spacing w:before="100" w:beforeAutospacing="1" w:after="100" w:afterAutospacing="1" w:line="240" w:lineRule="auto"/>
        <w:rPr>
          <w:rFonts w:ascii="Arial Narrow" w:eastAsia="Times New Roman" w:hAnsi="Arial Narrow" w:cs="Times New Roman"/>
          <w:sz w:val="28"/>
          <w:szCs w:val="28"/>
        </w:rPr>
      </w:pPr>
      <w:r w:rsidRPr="00EE2853">
        <w:rPr>
          <w:rFonts w:ascii="Arial Narrow" w:eastAsia="Times New Roman" w:hAnsi="Arial Narrow" w:cs="Times New Roman"/>
          <w:sz w:val="28"/>
          <w:szCs w:val="28"/>
        </w:rPr>
        <w:t>Advocates of school corporal punishment argue that it provides an immediate response to indiscipline and that the student is quickly back in the classroom learning, rather than being suspended from school. Opponents believe that other disciplinary methods are equally or more effective. Some regard it as tantamount to violence or abuse.</w:t>
      </w:r>
    </w:p>
    <w:p w:rsidR="00EE2853" w:rsidRPr="00EE2853" w:rsidRDefault="00EE2853" w:rsidP="00EE2853">
      <w:pPr>
        <w:spacing w:before="100" w:beforeAutospacing="1" w:after="100" w:afterAutospacing="1" w:line="240" w:lineRule="auto"/>
        <w:rPr>
          <w:rFonts w:ascii="Arial Narrow" w:eastAsia="Times New Roman" w:hAnsi="Arial Narrow" w:cs="Times New Roman"/>
          <w:sz w:val="28"/>
          <w:szCs w:val="28"/>
        </w:rPr>
      </w:pPr>
      <w:r w:rsidRPr="00EE2853">
        <w:rPr>
          <w:rFonts w:ascii="Arial Narrow" w:eastAsia="Times New Roman" w:hAnsi="Arial Narrow" w:cs="Times New Roman"/>
          <w:sz w:val="28"/>
          <w:szCs w:val="28"/>
        </w:rPr>
        <w:t xml:space="preserve">In the United States and the United Kingdom, and generally in the English-speaking world, the use by schools of corporal punishment has historically been covered by the common law doctrine of </w:t>
      </w:r>
      <w:hyperlink r:id="rId16" w:tooltip="In loco parentis" w:history="1">
        <w:r w:rsidRPr="006C007D">
          <w:rPr>
            <w:rFonts w:ascii="Arial Narrow" w:eastAsia="Times New Roman" w:hAnsi="Arial Narrow" w:cs="Times New Roman"/>
            <w:sz w:val="28"/>
            <w:szCs w:val="28"/>
          </w:rPr>
          <w:t>in loco parentis</w:t>
        </w:r>
      </w:hyperlink>
      <w:r w:rsidRPr="00EE2853">
        <w:rPr>
          <w:rFonts w:ascii="Arial Narrow" w:eastAsia="Times New Roman" w:hAnsi="Arial Narrow" w:cs="Times New Roman"/>
          <w:sz w:val="28"/>
          <w:szCs w:val="28"/>
        </w:rPr>
        <w:t>, whereby a school has the same rights over minors as their parents.</w:t>
      </w:r>
    </w:p>
    <w:p w:rsidR="00EE2853" w:rsidRPr="00EE2853" w:rsidRDefault="00EE2853" w:rsidP="00EE2853">
      <w:pPr>
        <w:spacing w:before="100" w:beforeAutospacing="1" w:after="100" w:afterAutospacing="1" w:line="240" w:lineRule="auto"/>
        <w:rPr>
          <w:rFonts w:ascii="Arial Narrow" w:eastAsia="Times New Roman" w:hAnsi="Arial Narrow" w:cs="Times New Roman"/>
          <w:sz w:val="28"/>
          <w:szCs w:val="28"/>
        </w:rPr>
      </w:pPr>
      <w:r w:rsidRPr="00EE2853">
        <w:rPr>
          <w:rFonts w:ascii="Arial Narrow" w:eastAsia="Times New Roman" w:hAnsi="Arial Narrow" w:cs="Times New Roman"/>
          <w:sz w:val="28"/>
          <w:szCs w:val="28"/>
        </w:rPr>
        <w:t xml:space="preserve">In most places nowadays where it is allowed, corporal punishment in </w:t>
      </w:r>
      <w:hyperlink r:id="rId17" w:tooltip="Public school (government funded)" w:history="1">
        <w:r w:rsidRPr="00EE2853">
          <w:rPr>
            <w:rFonts w:ascii="Arial Narrow" w:eastAsia="Times New Roman" w:hAnsi="Arial Narrow" w:cs="Times New Roman"/>
            <w:sz w:val="28"/>
            <w:szCs w:val="28"/>
          </w:rPr>
          <w:t>public schools</w:t>
        </w:r>
      </w:hyperlink>
      <w:r w:rsidRPr="00EE2853">
        <w:rPr>
          <w:rFonts w:ascii="Arial Narrow" w:eastAsia="Times New Roman" w:hAnsi="Arial Narrow" w:cs="Times New Roman"/>
          <w:sz w:val="28"/>
          <w:szCs w:val="28"/>
        </w:rPr>
        <w:t xml:space="preserve"> is governed by official regulations laid down by governments or local education authorities, defining such things as the implement to be used, the number of strokes that may be administered, which members of staff may carry it out, and whether parents must be informed or consulted. Depending on how narrowly the regulations are drawn and how rigorously enforced, this has the effect of making the punishment a structured ceremony that is legally defensible in a given jurisdiction and of inhibiting staff from lashing out on the spur of the moment.</w:t>
      </w:r>
    </w:p>
    <w:p w:rsidR="00EE2853" w:rsidRPr="00EE2853" w:rsidRDefault="00EE2853" w:rsidP="00EE2853">
      <w:pPr>
        <w:spacing w:before="100" w:beforeAutospacing="1" w:after="100" w:afterAutospacing="1" w:line="240" w:lineRule="auto"/>
        <w:rPr>
          <w:rFonts w:ascii="Arial Narrow" w:eastAsia="Times New Roman" w:hAnsi="Arial Narrow" w:cs="Times New Roman"/>
          <w:sz w:val="28"/>
          <w:szCs w:val="28"/>
        </w:rPr>
      </w:pPr>
      <w:r w:rsidRPr="00EE2853">
        <w:rPr>
          <w:rFonts w:ascii="Arial Narrow" w:eastAsia="Times New Roman" w:hAnsi="Arial Narrow" w:cs="Times New Roman"/>
          <w:sz w:val="28"/>
          <w:szCs w:val="28"/>
        </w:rPr>
        <w:t>The first country in the world to prohibit corporal punishment was Poland, in 1783.</w:t>
      </w:r>
    </w:p>
    <w:p w:rsidR="00EE2853" w:rsidRPr="006C007D" w:rsidRDefault="00EE2853" w:rsidP="00EE2853">
      <w:pPr>
        <w:pStyle w:val="Heading2"/>
        <w:rPr>
          <w:rFonts w:ascii="Arial Narrow" w:hAnsi="Arial Narrow"/>
          <w:color w:val="auto"/>
          <w:sz w:val="28"/>
          <w:szCs w:val="28"/>
        </w:rPr>
      </w:pPr>
      <w:r w:rsidRPr="006C007D">
        <w:rPr>
          <w:rStyle w:val="mw-headline"/>
          <w:rFonts w:ascii="Arial Narrow" w:hAnsi="Arial Narrow"/>
          <w:color w:val="auto"/>
          <w:sz w:val="28"/>
          <w:szCs w:val="28"/>
        </w:rPr>
        <w:lastRenderedPageBreak/>
        <w:t>Justification and criticism</w:t>
      </w:r>
    </w:p>
    <w:p w:rsidR="00EE2853" w:rsidRPr="006C007D" w:rsidRDefault="00EE2853" w:rsidP="00EE2853">
      <w:pPr>
        <w:pStyle w:val="NormalWeb"/>
        <w:rPr>
          <w:rFonts w:ascii="Arial Narrow" w:hAnsi="Arial Narrow"/>
          <w:sz w:val="28"/>
          <w:szCs w:val="28"/>
          <w:vertAlign w:val="superscript"/>
        </w:rPr>
      </w:pPr>
      <w:r w:rsidRPr="006C007D">
        <w:rPr>
          <w:rFonts w:ascii="Arial Narrow" w:hAnsi="Arial Narrow"/>
          <w:sz w:val="28"/>
          <w:szCs w:val="28"/>
        </w:rPr>
        <w:t xml:space="preserve">Principal of </w:t>
      </w:r>
      <w:hyperlink r:id="rId18" w:tooltip="List of places named for John C. Calhoun" w:history="1">
        <w:r w:rsidRPr="006C007D">
          <w:rPr>
            <w:rStyle w:val="Hyperlink"/>
            <w:rFonts w:ascii="Arial Narrow" w:hAnsi="Arial Narrow"/>
            <w:color w:val="auto"/>
            <w:sz w:val="28"/>
            <w:szCs w:val="28"/>
            <w:u w:val="none"/>
          </w:rPr>
          <w:t>John C. Calhoun Elementary</w:t>
        </w:r>
      </w:hyperlink>
      <w:r w:rsidRPr="006C007D">
        <w:rPr>
          <w:rFonts w:ascii="Arial Narrow" w:hAnsi="Arial Narrow"/>
          <w:sz w:val="28"/>
          <w:szCs w:val="28"/>
        </w:rPr>
        <w:t xml:space="preserve"> in Calhoun Hills, </w:t>
      </w:r>
      <w:hyperlink r:id="rId19" w:tooltip="South Carolina" w:history="1">
        <w:r w:rsidRPr="006C007D">
          <w:rPr>
            <w:rStyle w:val="Hyperlink"/>
            <w:rFonts w:ascii="Arial Narrow" w:hAnsi="Arial Narrow"/>
            <w:color w:val="auto"/>
            <w:sz w:val="28"/>
            <w:szCs w:val="28"/>
            <w:u w:val="none"/>
          </w:rPr>
          <w:t>South Carolina</w:t>
        </w:r>
      </w:hyperlink>
      <w:r w:rsidRPr="006C007D">
        <w:rPr>
          <w:rFonts w:ascii="Arial Narrow" w:hAnsi="Arial Narrow"/>
          <w:sz w:val="28"/>
          <w:szCs w:val="28"/>
        </w:rPr>
        <w:t>, David Nixon, a supporter of corporal punishment in schools, says that as soon as the student has been punished he can go back to his class and continue learning,</w:t>
      </w:r>
      <w:hyperlink r:id="rId20" w:anchor="cite_note-15" w:history="1">
        <w:r w:rsidRPr="006C007D">
          <w:rPr>
            <w:rFonts w:ascii="Arial Narrow" w:hAnsi="Arial Narrow"/>
            <w:sz w:val="28"/>
            <w:szCs w:val="28"/>
            <w:vertAlign w:val="superscript"/>
          </w:rPr>
          <w:t>]</w:t>
        </w:r>
      </w:hyperlink>
      <w:r w:rsidRPr="006C007D">
        <w:rPr>
          <w:rFonts w:ascii="Arial Narrow" w:hAnsi="Arial Narrow"/>
          <w:sz w:val="28"/>
          <w:szCs w:val="28"/>
        </w:rPr>
        <w:t xml:space="preserve"> in contrast to out-of-school suspension, which removes him from the educational process</w:t>
      </w:r>
      <w:hyperlink r:id="rId21" w:anchor="cite_note-16" w:history="1">
        <w:r w:rsidRPr="006C007D">
          <w:rPr>
            <w:rFonts w:ascii="Arial Narrow" w:hAnsi="Arial Narrow"/>
            <w:sz w:val="28"/>
            <w:szCs w:val="28"/>
            <w:vertAlign w:val="superscript"/>
          </w:rPr>
          <w:t>]</w:t>
        </w:r>
      </w:hyperlink>
      <w:r w:rsidRPr="006C007D">
        <w:rPr>
          <w:rFonts w:ascii="Arial Narrow" w:hAnsi="Arial Narrow"/>
          <w:sz w:val="28"/>
          <w:szCs w:val="28"/>
        </w:rPr>
        <w:t xml:space="preserve"> and gives him a free "holiday".</w:t>
      </w:r>
    </w:p>
    <w:p w:rsidR="00EE2853" w:rsidRPr="006C007D" w:rsidRDefault="00EE2853" w:rsidP="00EE2853">
      <w:pPr>
        <w:pStyle w:val="NormalWeb"/>
        <w:rPr>
          <w:rFonts w:ascii="Arial Narrow" w:hAnsi="Arial Narrow"/>
          <w:sz w:val="28"/>
          <w:szCs w:val="28"/>
        </w:rPr>
      </w:pPr>
      <w:r w:rsidRPr="006C007D">
        <w:rPr>
          <w:rFonts w:ascii="Arial Narrow" w:hAnsi="Arial Narrow"/>
          <w:sz w:val="28"/>
          <w:szCs w:val="28"/>
        </w:rPr>
        <w:t xml:space="preserve">Philip </w:t>
      </w:r>
      <w:proofErr w:type="spellStart"/>
      <w:r w:rsidRPr="006C007D">
        <w:rPr>
          <w:rFonts w:ascii="Arial Narrow" w:hAnsi="Arial Narrow"/>
          <w:sz w:val="28"/>
          <w:szCs w:val="28"/>
        </w:rPr>
        <w:t>Berrigan</w:t>
      </w:r>
      <w:proofErr w:type="spellEnd"/>
      <w:r w:rsidRPr="006C007D">
        <w:rPr>
          <w:rFonts w:ascii="Arial Narrow" w:hAnsi="Arial Narrow"/>
          <w:sz w:val="28"/>
          <w:szCs w:val="28"/>
        </w:rPr>
        <w:t xml:space="preserve">, a Catholic priest, who taught at St. Augustine High School in New Orleans, was another supporter of corporal punishment. </w:t>
      </w:r>
      <w:proofErr w:type="spellStart"/>
      <w:r w:rsidRPr="006C007D">
        <w:rPr>
          <w:rFonts w:ascii="Arial Narrow" w:hAnsi="Arial Narrow"/>
          <w:sz w:val="28"/>
          <w:szCs w:val="28"/>
        </w:rPr>
        <w:t>Berrigan</w:t>
      </w:r>
      <w:proofErr w:type="spellEnd"/>
      <w:r w:rsidRPr="006C007D">
        <w:rPr>
          <w:rFonts w:ascii="Arial Narrow" w:hAnsi="Arial Narrow"/>
          <w:sz w:val="28"/>
          <w:szCs w:val="28"/>
        </w:rPr>
        <w:t xml:space="preserve"> said that corporal punishment saved much staff time that would otherwise have been devoted to supervising detention classes or in-school suspension, and managing the bureaucracy that goes with these punishments.  Parents, too, often complain about the inconvenience occasioned by penalties such as detention or Saturday school. </w:t>
      </w:r>
    </w:p>
    <w:p w:rsidR="00EE2853" w:rsidRPr="006C007D" w:rsidRDefault="00EE2853" w:rsidP="00EE2853">
      <w:pPr>
        <w:pStyle w:val="NormalWeb"/>
        <w:rPr>
          <w:rFonts w:ascii="Arial Narrow" w:hAnsi="Arial Narrow"/>
          <w:sz w:val="28"/>
          <w:szCs w:val="28"/>
        </w:rPr>
      </w:pPr>
      <w:r w:rsidRPr="006C007D">
        <w:rPr>
          <w:rFonts w:ascii="Arial Narrow" w:hAnsi="Arial Narrow"/>
          <w:sz w:val="28"/>
          <w:szCs w:val="28"/>
        </w:rPr>
        <w:t xml:space="preserve">One argument made against corporal punishments is that some research has shown it to be not as effective as positive means for managing student behavior. These studies have linked corporal punishment to adverse physical, psychological and educational outcomes including, "increased aggressive and destructive behavior, increased disruptive classroom behavior, vandalism, poor school achievement, poor attention span, increased drop-out rate, school avoidance and school phobia, low self-esteem, anxiety, somatic complaints, depression, suicide and retaliation against teacher." </w:t>
      </w:r>
    </w:p>
    <w:p w:rsidR="00EE2853" w:rsidRPr="006C007D" w:rsidRDefault="00EE2853" w:rsidP="00EE2853">
      <w:pPr>
        <w:pStyle w:val="NormalWeb"/>
        <w:rPr>
          <w:rFonts w:ascii="Arial Narrow" w:hAnsi="Arial Narrow"/>
          <w:sz w:val="28"/>
          <w:szCs w:val="28"/>
        </w:rPr>
      </w:pPr>
      <w:r w:rsidRPr="006C007D">
        <w:rPr>
          <w:rFonts w:ascii="Arial Narrow" w:hAnsi="Arial Narrow"/>
          <w:sz w:val="28"/>
          <w:szCs w:val="28"/>
        </w:rPr>
        <w:t xml:space="preserve">Medical, pediatric or psychological societies opposing school corporal punishment include: the </w:t>
      </w:r>
      <w:hyperlink r:id="rId22" w:tooltip="American Medical Association" w:history="1">
        <w:r w:rsidRPr="006C007D">
          <w:rPr>
            <w:rStyle w:val="Hyperlink"/>
            <w:rFonts w:ascii="Arial Narrow" w:hAnsi="Arial Narrow"/>
            <w:color w:val="auto"/>
            <w:sz w:val="28"/>
            <w:szCs w:val="28"/>
            <w:u w:val="none"/>
          </w:rPr>
          <w:t>American Medical Association</w:t>
        </w:r>
      </w:hyperlink>
      <w:r w:rsidRPr="006C007D">
        <w:rPr>
          <w:rFonts w:ascii="Arial Narrow" w:hAnsi="Arial Narrow"/>
          <w:sz w:val="28"/>
          <w:szCs w:val="28"/>
        </w:rPr>
        <w:t xml:space="preserve">, the </w:t>
      </w:r>
      <w:hyperlink r:id="rId23" w:tooltip="American Academy of Pediatrics" w:history="1">
        <w:r w:rsidRPr="006C007D">
          <w:rPr>
            <w:rStyle w:val="Hyperlink"/>
            <w:rFonts w:ascii="Arial Narrow" w:hAnsi="Arial Narrow"/>
            <w:color w:val="auto"/>
            <w:sz w:val="28"/>
            <w:szCs w:val="28"/>
            <w:u w:val="none"/>
          </w:rPr>
          <w:t>American Academy of Pediatrics</w:t>
        </w:r>
      </w:hyperlink>
      <w:r w:rsidRPr="006C007D">
        <w:rPr>
          <w:rFonts w:ascii="Arial Narrow" w:hAnsi="Arial Narrow"/>
          <w:sz w:val="28"/>
          <w:szCs w:val="28"/>
        </w:rPr>
        <w:t xml:space="preserve">, the Society for Adolescent Medicine, the </w:t>
      </w:r>
      <w:hyperlink r:id="rId24" w:tooltip="American Psychological Association" w:history="1">
        <w:r w:rsidRPr="006C007D">
          <w:rPr>
            <w:rStyle w:val="Hyperlink"/>
            <w:rFonts w:ascii="Arial Narrow" w:hAnsi="Arial Narrow"/>
            <w:color w:val="auto"/>
            <w:sz w:val="28"/>
            <w:szCs w:val="28"/>
            <w:u w:val="none"/>
          </w:rPr>
          <w:t>American Psychological Association</w:t>
        </w:r>
      </w:hyperlink>
      <w:r w:rsidRPr="006C007D">
        <w:rPr>
          <w:rFonts w:ascii="Arial Narrow" w:hAnsi="Arial Narrow"/>
          <w:sz w:val="28"/>
          <w:szCs w:val="28"/>
        </w:rPr>
        <w:t xml:space="preserve">,  the </w:t>
      </w:r>
      <w:hyperlink r:id="rId25" w:tooltip="Royal College of Paediatrics and Child Health" w:history="1">
        <w:r w:rsidRPr="006C007D">
          <w:rPr>
            <w:rStyle w:val="Hyperlink"/>
            <w:rFonts w:ascii="Arial Narrow" w:hAnsi="Arial Narrow"/>
            <w:color w:val="auto"/>
            <w:sz w:val="28"/>
            <w:szCs w:val="28"/>
            <w:u w:val="none"/>
          </w:rPr>
          <w:t xml:space="preserve">Royal College of </w:t>
        </w:r>
        <w:proofErr w:type="spellStart"/>
        <w:r w:rsidRPr="006C007D">
          <w:rPr>
            <w:rStyle w:val="Hyperlink"/>
            <w:rFonts w:ascii="Arial Narrow" w:hAnsi="Arial Narrow"/>
            <w:color w:val="auto"/>
            <w:sz w:val="28"/>
            <w:szCs w:val="28"/>
            <w:u w:val="none"/>
          </w:rPr>
          <w:t>Paediatrics</w:t>
        </w:r>
        <w:proofErr w:type="spellEnd"/>
        <w:r w:rsidRPr="006C007D">
          <w:rPr>
            <w:rStyle w:val="Hyperlink"/>
            <w:rFonts w:ascii="Arial Narrow" w:hAnsi="Arial Narrow"/>
            <w:color w:val="auto"/>
            <w:sz w:val="28"/>
            <w:szCs w:val="28"/>
            <w:u w:val="none"/>
          </w:rPr>
          <w:t xml:space="preserve"> and Child Health</w:t>
        </w:r>
      </w:hyperlink>
      <w:r w:rsidRPr="006C007D">
        <w:rPr>
          <w:rFonts w:ascii="Arial Narrow" w:hAnsi="Arial Narrow"/>
          <w:sz w:val="28"/>
          <w:szCs w:val="28"/>
        </w:rPr>
        <w:t xml:space="preserve">, the </w:t>
      </w:r>
      <w:hyperlink r:id="rId26" w:tooltip="Royal College of Psychiatrists" w:history="1">
        <w:r w:rsidRPr="006C007D">
          <w:rPr>
            <w:rStyle w:val="Hyperlink"/>
            <w:rFonts w:ascii="Arial Narrow" w:hAnsi="Arial Narrow"/>
            <w:color w:val="auto"/>
            <w:sz w:val="28"/>
            <w:szCs w:val="28"/>
            <w:u w:val="none"/>
          </w:rPr>
          <w:t>Royal College of Psychiatrists</w:t>
        </w:r>
      </w:hyperlink>
      <w:r w:rsidRPr="006C007D">
        <w:rPr>
          <w:rFonts w:ascii="Arial Narrow" w:hAnsi="Arial Narrow"/>
          <w:sz w:val="28"/>
          <w:szCs w:val="28"/>
        </w:rPr>
        <w:t xml:space="preserve">, the </w:t>
      </w:r>
      <w:hyperlink r:id="rId27" w:tooltip="Canadian Paediatric Society" w:history="1">
        <w:r w:rsidRPr="006C007D">
          <w:rPr>
            <w:rStyle w:val="Hyperlink"/>
            <w:rFonts w:ascii="Arial Narrow" w:hAnsi="Arial Narrow"/>
            <w:color w:val="auto"/>
            <w:sz w:val="28"/>
            <w:szCs w:val="28"/>
            <w:u w:val="none"/>
          </w:rPr>
          <w:t xml:space="preserve">Canadian </w:t>
        </w:r>
        <w:proofErr w:type="spellStart"/>
        <w:r w:rsidRPr="006C007D">
          <w:rPr>
            <w:rStyle w:val="Hyperlink"/>
            <w:rFonts w:ascii="Arial Narrow" w:hAnsi="Arial Narrow"/>
            <w:color w:val="auto"/>
            <w:sz w:val="28"/>
            <w:szCs w:val="28"/>
            <w:u w:val="none"/>
          </w:rPr>
          <w:t>Paediatric</w:t>
        </w:r>
        <w:proofErr w:type="spellEnd"/>
        <w:r w:rsidRPr="006C007D">
          <w:rPr>
            <w:rStyle w:val="Hyperlink"/>
            <w:rFonts w:ascii="Arial Narrow" w:hAnsi="Arial Narrow"/>
            <w:color w:val="auto"/>
            <w:sz w:val="28"/>
            <w:szCs w:val="28"/>
            <w:u w:val="none"/>
          </w:rPr>
          <w:t xml:space="preserve"> Society</w:t>
        </w:r>
      </w:hyperlink>
      <w:r w:rsidR="006C007D">
        <w:rPr>
          <w:rFonts w:ascii="Arial Narrow" w:hAnsi="Arial Narrow"/>
          <w:sz w:val="28"/>
          <w:szCs w:val="28"/>
        </w:rPr>
        <w:t xml:space="preserve"> </w:t>
      </w:r>
      <w:r w:rsidRPr="006C007D">
        <w:rPr>
          <w:rFonts w:ascii="Arial Narrow" w:hAnsi="Arial Narrow"/>
          <w:sz w:val="28"/>
          <w:szCs w:val="28"/>
        </w:rPr>
        <w:t xml:space="preserve">and the </w:t>
      </w:r>
      <w:hyperlink r:id="rId28" w:tooltip="Australian Psychological Society" w:history="1">
        <w:r w:rsidRPr="006C007D">
          <w:rPr>
            <w:rStyle w:val="Hyperlink"/>
            <w:rFonts w:ascii="Arial Narrow" w:hAnsi="Arial Narrow"/>
            <w:color w:val="auto"/>
            <w:sz w:val="28"/>
            <w:szCs w:val="28"/>
            <w:u w:val="none"/>
          </w:rPr>
          <w:t>Australian Psychological Society</w:t>
        </w:r>
      </w:hyperlink>
      <w:r w:rsidRPr="006C007D">
        <w:rPr>
          <w:rFonts w:ascii="Arial Narrow" w:hAnsi="Arial Narrow"/>
          <w:sz w:val="28"/>
          <w:szCs w:val="28"/>
        </w:rPr>
        <w:t xml:space="preserve">. School corporal punishment is also opposed by the (U.S.) </w:t>
      </w:r>
      <w:hyperlink r:id="rId29" w:tooltip="National Association of Secondary School Principals" w:history="1">
        <w:r w:rsidRPr="006C007D">
          <w:rPr>
            <w:rStyle w:val="Hyperlink"/>
            <w:rFonts w:ascii="Arial Narrow" w:hAnsi="Arial Narrow"/>
            <w:color w:val="auto"/>
            <w:sz w:val="28"/>
            <w:szCs w:val="28"/>
            <w:u w:val="none"/>
          </w:rPr>
          <w:t>National Association of Secondary School Principals</w:t>
        </w:r>
      </w:hyperlink>
      <w:r w:rsidRPr="006C007D">
        <w:rPr>
          <w:rFonts w:ascii="Arial Narrow" w:hAnsi="Arial Narrow"/>
          <w:sz w:val="28"/>
          <w:szCs w:val="28"/>
        </w:rPr>
        <w:t xml:space="preserve">. </w:t>
      </w:r>
    </w:p>
    <w:p w:rsidR="007E7DB9" w:rsidRPr="006C007D" w:rsidRDefault="009F380B">
      <w:pPr>
        <w:rPr>
          <w:rFonts w:ascii="Arial Narrow" w:hAnsi="Arial Narrow"/>
          <w:sz w:val="28"/>
          <w:szCs w:val="28"/>
        </w:rPr>
      </w:pPr>
    </w:p>
    <w:sectPr w:rsidR="007E7DB9" w:rsidRPr="006C007D" w:rsidSect="00EE2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666BE"/>
    <w:multiLevelType w:val="multilevel"/>
    <w:tmpl w:val="236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53"/>
    <w:rsid w:val="001F2449"/>
    <w:rsid w:val="006C007D"/>
    <w:rsid w:val="009176EF"/>
    <w:rsid w:val="009F380B"/>
    <w:rsid w:val="00BE7C4A"/>
    <w:rsid w:val="00D87E66"/>
    <w:rsid w:val="00DB5B2C"/>
    <w:rsid w:val="00E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936A-8802-4953-B536-943544E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2C"/>
  </w:style>
  <w:style w:type="paragraph" w:styleId="Heading1">
    <w:name w:val="heading 1"/>
    <w:basedOn w:val="Normal"/>
    <w:link w:val="Heading1Char"/>
    <w:uiPriority w:val="9"/>
    <w:qFormat/>
    <w:rsid w:val="00EE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E2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8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2853"/>
    <w:rPr>
      <w:color w:val="0000FF"/>
      <w:u w:val="single"/>
    </w:rPr>
  </w:style>
  <w:style w:type="paragraph" w:styleId="NormalWeb">
    <w:name w:val="Normal (Web)"/>
    <w:basedOn w:val="Normal"/>
    <w:uiPriority w:val="99"/>
    <w:semiHidden/>
    <w:unhideWhenUsed/>
    <w:rsid w:val="00EE2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color">
    <w:name w:val="legend-color"/>
    <w:basedOn w:val="DefaultParagraphFont"/>
    <w:rsid w:val="00EE2853"/>
  </w:style>
  <w:style w:type="character" w:styleId="Strong">
    <w:name w:val="Strong"/>
    <w:basedOn w:val="DefaultParagraphFont"/>
    <w:uiPriority w:val="22"/>
    <w:qFormat/>
    <w:rsid w:val="00EE2853"/>
    <w:rPr>
      <w:b/>
      <w:bCs/>
    </w:rPr>
  </w:style>
  <w:style w:type="paragraph" w:styleId="BalloonText">
    <w:name w:val="Balloon Text"/>
    <w:basedOn w:val="Normal"/>
    <w:link w:val="BalloonTextChar"/>
    <w:uiPriority w:val="99"/>
    <w:semiHidden/>
    <w:unhideWhenUsed/>
    <w:rsid w:val="00EE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53"/>
    <w:rPr>
      <w:rFonts w:ascii="Tahoma" w:hAnsi="Tahoma" w:cs="Tahoma"/>
      <w:sz w:val="16"/>
      <w:szCs w:val="16"/>
    </w:rPr>
  </w:style>
  <w:style w:type="character" w:customStyle="1" w:styleId="Heading2Char">
    <w:name w:val="Heading 2 Char"/>
    <w:basedOn w:val="DefaultParagraphFont"/>
    <w:link w:val="Heading2"/>
    <w:uiPriority w:val="9"/>
    <w:rsid w:val="00EE285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E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168">
      <w:bodyDiv w:val="1"/>
      <w:marLeft w:val="0"/>
      <w:marRight w:val="0"/>
      <w:marTop w:val="0"/>
      <w:marBottom w:val="0"/>
      <w:divBdr>
        <w:top w:val="none" w:sz="0" w:space="0" w:color="auto"/>
        <w:left w:val="none" w:sz="0" w:space="0" w:color="auto"/>
        <w:bottom w:val="none" w:sz="0" w:space="0" w:color="auto"/>
        <w:right w:val="none" w:sz="0" w:space="0" w:color="auto"/>
      </w:divBdr>
      <w:divsChild>
        <w:div w:id="1745489527">
          <w:marLeft w:val="0"/>
          <w:marRight w:val="0"/>
          <w:marTop w:val="0"/>
          <w:marBottom w:val="0"/>
          <w:divBdr>
            <w:top w:val="none" w:sz="0" w:space="0" w:color="auto"/>
            <w:left w:val="none" w:sz="0" w:space="0" w:color="auto"/>
            <w:bottom w:val="none" w:sz="0" w:space="0" w:color="auto"/>
            <w:right w:val="none" w:sz="0" w:space="0" w:color="auto"/>
          </w:divBdr>
          <w:divsChild>
            <w:div w:id="166023466">
              <w:marLeft w:val="0"/>
              <w:marRight w:val="0"/>
              <w:marTop w:val="0"/>
              <w:marBottom w:val="0"/>
              <w:divBdr>
                <w:top w:val="none" w:sz="0" w:space="0" w:color="auto"/>
                <w:left w:val="none" w:sz="0" w:space="0" w:color="auto"/>
                <w:bottom w:val="none" w:sz="0" w:space="0" w:color="auto"/>
                <w:right w:val="none" w:sz="0" w:space="0" w:color="auto"/>
              </w:divBdr>
              <w:divsChild>
                <w:div w:id="529727748">
                  <w:marLeft w:val="0"/>
                  <w:marRight w:val="0"/>
                  <w:marTop w:val="0"/>
                  <w:marBottom w:val="0"/>
                  <w:divBdr>
                    <w:top w:val="none" w:sz="0" w:space="0" w:color="auto"/>
                    <w:left w:val="none" w:sz="0" w:space="0" w:color="auto"/>
                    <w:bottom w:val="none" w:sz="0" w:space="0" w:color="auto"/>
                    <w:right w:val="none" w:sz="0" w:space="0" w:color="auto"/>
                  </w:divBdr>
                  <w:divsChild>
                    <w:div w:id="1620409924">
                      <w:marLeft w:val="0"/>
                      <w:marRight w:val="0"/>
                      <w:marTop w:val="0"/>
                      <w:marBottom w:val="0"/>
                      <w:divBdr>
                        <w:top w:val="none" w:sz="0" w:space="0" w:color="auto"/>
                        <w:left w:val="none" w:sz="0" w:space="0" w:color="auto"/>
                        <w:bottom w:val="none" w:sz="0" w:space="0" w:color="auto"/>
                        <w:right w:val="none" w:sz="0" w:space="0" w:color="auto"/>
                      </w:divBdr>
                      <w:divsChild>
                        <w:div w:id="1059742506">
                          <w:marLeft w:val="0"/>
                          <w:marRight w:val="0"/>
                          <w:marTop w:val="0"/>
                          <w:marBottom w:val="0"/>
                          <w:divBdr>
                            <w:top w:val="none" w:sz="0" w:space="0" w:color="auto"/>
                            <w:left w:val="none" w:sz="0" w:space="0" w:color="auto"/>
                            <w:bottom w:val="none" w:sz="0" w:space="0" w:color="auto"/>
                            <w:right w:val="none" w:sz="0" w:space="0" w:color="auto"/>
                          </w:divBdr>
                          <w:divsChild>
                            <w:div w:id="358700230">
                              <w:marLeft w:val="0"/>
                              <w:marRight w:val="0"/>
                              <w:marTop w:val="0"/>
                              <w:marBottom w:val="0"/>
                              <w:divBdr>
                                <w:top w:val="none" w:sz="0" w:space="0" w:color="auto"/>
                                <w:left w:val="none" w:sz="0" w:space="0" w:color="auto"/>
                                <w:bottom w:val="none" w:sz="0" w:space="0" w:color="auto"/>
                                <w:right w:val="none" w:sz="0" w:space="0" w:color="auto"/>
                              </w:divBdr>
                              <w:divsChild>
                                <w:div w:id="16118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4168">
      <w:bodyDiv w:val="1"/>
      <w:marLeft w:val="0"/>
      <w:marRight w:val="0"/>
      <w:marTop w:val="0"/>
      <w:marBottom w:val="0"/>
      <w:divBdr>
        <w:top w:val="none" w:sz="0" w:space="0" w:color="auto"/>
        <w:left w:val="none" w:sz="0" w:space="0" w:color="auto"/>
        <w:bottom w:val="none" w:sz="0" w:space="0" w:color="auto"/>
        <w:right w:val="none" w:sz="0" w:space="0" w:color="auto"/>
      </w:divBdr>
      <w:divsChild>
        <w:div w:id="447362310">
          <w:marLeft w:val="0"/>
          <w:marRight w:val="0"/>
          <w:marTop w:val="0"/>
          <w:marBottom w:val="0"/>
          <w:divBdr>
            <w:top w:val="none" w:sz="0" w:space="0" w:color="auto"/>
            <w:left w:val="none" w:sz="0" w:space="0" w:color="auto"/>
            <w:bottom w:val="none" w:sz="0" w:space="0" w:color="auto"/>
            <w:right w:val="none" w:sz="0" w:space="0" w:color="auto"/>
          </w:divBdr>
          <w:divsChild>
            <w:div w:id="2104758534">
              <w:marLeft w:val="0"/>
              <w:marRight w:val="0"/>
              <w:marTop w:val="0"/>
              <w:marBottom w:val="0"/>
              <w:divBdr>
                <w:top w:val="none" w:sz="0" w:space="0" w:color="auto"/>
                <w:left w:val="none" w:sz="0" w:space="0" w:color="auto"/>
                <w:bottom w:val="none" w:sz="0" w:space="0" w:color="auto"/>
                <w:right w:val="none" w:sz="0" w:space="0" w:color="auto"/>
              </w:divBdr>
              <w:divsChild>
                <w:div w:id="1600722590">
                  <w:marLeft w:val="0"/>
                  <w:marRight w:val="0"/>
                  <w:marTop w:val="0"/>
                  <w:marBottom w:val="0"/>
                  <w:divBdr>
                    <w:top w:val="none" w:sz="0" w:space="0" w:color="auto"/>
                    <w:left w:val="none" w:sz="0" w:space="0" w:color="auto"/>
                    <w:bottom w:val="none" w:sz="0" w:space="0" w:color="auto"/>
                    <w:right w:val="none" w:sz="0" w:space="0" w:color="auto"/>
                  </w:divBdr>
                </w:div>
                <w:div w:id="1242448252">
                  <w:marLeft w:val="0"/>
                  <w:marRight w:val="0"/>
                  <w:marTop w:val="0"/>
                  <w:marBottom w:val="0"/>
                  <w:divBdr>
                    <w:top w:val="none" w:sz="0" w:space="0" w:color="auto"/>
                    <w:left w:val="none" w:sz="0" w:space="0" w:color="auto"/>
                    <w:bottom w:val="none" w:sz="0" w:space="0" w:color="auto"/>
                    <w:right w:val="none" w:sz="0" w:space="0" w:color="auto"/>
                  </w:divBdr>
                </w:div>
                <w:div w:id="1162090277">
                  <w:marLeft w:val="0"/>
                  <w:marRight w:val="0"/>
                  <w:marTop w:val="0"/>
                  <w:marBottom w:val="0"/>
                  <w:divBdr>
                    <w:top w:val="none" w:sz="0" w:space="0" w:color="auto"/>
                    <w:left w:val="none" w:sz="0" w:space="0" w:color="auto"/>
                    <w:bottom w:val="none" w:sz="0" w:space="0" w:color="auto"/>
                    <w:right w:val="none" w:sz="0" w:space="0" w:color="auto"/>
                  </w:divBdr>
                  <w:divsChild>
                    <w:div w:id="1534419771">
                      <w:marLeft w:val="0"/>
                      <w:marRight w:val="0"/>
                      <w:marTop w:val="0"/>
                      <w:marBottom w:val="0"/>
                      <w:divBdr>
                        <w:top w:val="none" w:sz="0" w:space="0" w:color="auto"/>
                        <w:left w:val="none" w:sz="0" w:space="0" w:color="auto"/>
                        <w:bottom w:val="none" w:sz="0" w:space="0" w:color="auto"/>
                        <w:right w:val="none" w:sz="0" w:space="0" w:color="auto"/>
                      </w:divBdr>
                      <w:divsChild>
                        <w:div w:id="837499567">
                          <w:marLeft w:val="0"/>
                          <w:marRight w:val="0"/>
                          <w:marTop w:val="0"/>
                          <w:marBottom w:val="0"/>
                          <w:divBdr>
                            <w:top w:val="none" w:sz="0" w:space="0" w:color="auto"/>
                            <w:left w:val="none" w:sz="0" w:space="0" w:color="auto"/>
                            <w:bottom w:val="none" w:sz="0" w:space="0" w:color="auto"/>
                            <w:right w:val="none" w:sz="0" w:space="0" w:color="auto"/>
                          </w:divBdr>
                          <w:divsChild>
                            <w:div w:id="740257342">
                              <w:marLeft w:val="14"/>
                              <w:marRight w:val="14"/>
                              <w:marTop w:val="14"/>
                              <w:marBottom w:val="14"/>
                              <w:divBdr>
                                <w:top w:val="none" w:sz="0" w:space="0" w:color="auto"/>
                                <w:left w:val="none" w:sz="0" w:space="0" w:color="auto"/>
                                <w:bottom w:val="none" w:sz="0" w:space="0" w:color="auto"/>
                                <w:right w:val="none" w:sz="0" w:space="0" w:color="auto"/>
                              </w:divBdr>
                              <w:divsChild>
                                <w:div w:id="1337807007">
                                  <w:marLeft w:val="0"/>
                                  <w:marRight w:val="0"/>
                                  <w:marTop w:val="0"/>
                                  <w:marBottom w:val="0"/>
                                  <w:divBdr>
                                    <w:top w:val="none" w:sz="0" w:space="0" w:color="auto"/>
                                    <w:left w:val="none" w:sz="0" w:space="0" w:color="auto"/>
                                    <w:bottom w:val="none" w:sz="0" w:space="0" w:color="auto"/>
                                    <w:right w:val="none" w:sz="0" w:space="0" w:color="auto"/>
                                  </w:divBdr>
                                </w:div>
                                <w:div w:id="2085370705">
                                  <w:marLeft w:val="0"/>
                                  <w:marRight w:val="0"/>
                                  <w:marTop w:val="0"/>
                                  <w:marBottom w:val="0"/>
                                  <w:divBdr>
                                    <w:top w:val="none" w:sz="0" w:space="0" w:color="auto"/>
                                    <w:left w:val="none" w:sz="0" w:space="0" w:color="auto"/>
                                    <w:bottom w:val="none" w:sz="0" w:space="0" w:color="auto"/>
                                    <w:right w:val="none" w:sz="0" w:space="0" w:color="auto"/>
                                  </w:divBdr>
                                </w:div>
                              </w:divsChild>
                            </w:div>
                            <w:div w:id="1614482934">
                              <w:marLeft w:val="14"/>
                              <w:marRight w:val="14"/>
                              <w:marTop w:val="14"/>
                              <w:marBottom w:val="14"/>
                              <w:divBdr>
                                <w:top w:val="none" w:sz="0" w:space="0" w:color="auto"/>
                                <w:left w:val="none" w:sz="0" w:space="0" w:color="auto"/>
                                <w:bottom w:val="none" w:sz="0" w:space="0" w:color="auto"/>
                                <w:right w:val="none" w:sz="0" w:space="0" w:color="auto"/>
                              </w:divBdr>
                              <w:divsChild>
                                <w:div w:id="2042632018">
                                  <w:marLeft w:val="0"/>
                                  <w:marRight w:val="0"/>
                                  <w:marTop w:val="0"/>
                                  <w:marBottom w:val="0"/>
                                  <w:divBdr>
                                    <w:top w:val="none" w:sz="0" w:space="0" w:color="auto"/>
                                    <w:left w:val="none" w:sz="0" w:space="0" w:color="auto"/>
                                    <w:bottom w:val="none" w:sz="0" w:space="0" w:color="auto"/>
                                    <w:right w:val="none" w:sz="0" w:space="0" w:color="auto"/>
                                  </w:divBdr>
                                </w:div>
                                <w:div w:id="1206258524">
                                  <w:marLeft w:val="0"/>
                                  <w:marRight w:val="0"/>
                                  <w:marTop w:val="0"/>
                                  <w:marBottom w:val="0"/>
                                  <w:divBdr>
                                    <w:top w:val="none" w:sz="0" w:space="0" w:color="auto"/>
                                    <w:left w:val="none" w:sz="0" w:space="0" w:color="auto"/>
                                    <w:bottom w:val="none" w:sz="0" w:space="0" w:color="auto"/>
                                    <w:right w:val="none" w:sz="0" w:space="0" w:color="auto"/>
                                  </w:divBdr>
                                  <w:divsChild>
                                    <w:div w:id="814642781">
                                      <w:marLeft w:val="0"/>
                                      <w:marRight w:val="0"/>
                                      <w:marTop w:val="0"/>
                                      <w:marBottom w:val="0"/>
                                      <w:divBdr>
                                        <w:top w:val="none" w:sz="0" w:space="0" w:color="auto"/>
                                        <w:left w:val="none" w:sz="0" w:space="0" w:color="auto"/>
                                        <w:bottom w:val="none" w:sz="0" w:space="0" w:color="auto"/>
                                        <w:right w:val="none" w:sz="0" w:space="0" w:color="auto"/>
                                      </w:divBdr>
                                    </w:div>
                                    <w:div w:id="1807162478">
                                      <w:marLeft w:val="0"/>
                                      <w:marRight w:val="0"/>
                                      <w:marTop w:val="0"/>
                                      <w:marBottom w:val="0"/>
                                      <w:divBdr>
                                        <w:top w:val="none" w:sz="0" w:space="0" w:color="auto"/>
                                        <w:left w:val="none" w:sz="0" w:space="0" w:color="auto"/>
                                        <w:bottom w:val="none" w:sz="0" w:space="0" w:color="auto"/>
                                        <w:right w:val="none" w:sz="0" w:space="0" w:color="auto"/>
                                      </w:divBdr>
                                    </w:div>
                                    <w:div w:id="12077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hool_corporal_punishment" TargetMode="External"/><Relationship Id="rId13" Type="http://schemas.openxmlformats.org/officeDocument/2006/relationships/hyperlink" Target="http://en.wikipedia.org/wiki/Yardstick" TargetMode="External"/><Relationship Id="rId18" Type="http://schemas.openxmlformats.org/officeDocument/2006/relationships/hyperlink" Target="http://en.wikipedia.org/wiki/List_of_places_named_for_John_C._Calhoun" TargetMode="External"/><Relationship Id="rId26" Type="http://schemas.openxmlformats.org/officeDocument/2006/relationships/hyperlink" Target="http://en.wikipedia.org/wiki/Royal_College_of_Psychiatrists" TargetMode="External"/><Relationship Id="rId3" Type="http://schemas.openxmlformats.org/officeDocument/2006/relationships/settings" Target="settings.xml"/><Relationship Id="rId21" Type="http://schemas.openxmlformats.org/officeDocument/2006/relationships/hyperlink" Target="http://en.wikipedia.org/wiki/School_corporal_punishment" TargetMode="External"/><Relationship Id="rId7" Type="http://schemas.openxmlformats.org/officeDocument/2006/relationships/hyperlink" Target="http://en.wikipedia.org/wiki/Corporal_punishment" TargetMode="External"/><Relationship Id="rId12" Type="http://schemas.openxmlformats.org/officeDocument/2006/relationships/hyperlink" Target="http://en.wikipedia.org/wiki/Strapping_(punishment)" TargetMode="External"/><Relationship Id="rId17" Type="http://schemas.openxmlformats.org/officeDocument/2006/relationships/hyperlink" Target="http://en.wikipedia.org/wiki/Public_school_(government_funded)" TargetMode="External"/><Relationship Id="rId25" Type="http://schemas.openxmlformats.org/officeDocument/2006/relationships/hyperlink" Target="http://en.wikipedia.org/wiki/Royal_College_of_Paediatrics_and_Child_Health" TargetMode="External"/><Relationship Id="rId2" Type="http://schemas.openxmlformats.org/officeDocument/2006/relationships/styles" Target="styles.xml"/><Relationship Id="rId16" Type="http://schemas.openxmlformats.org/officeDocument/2006/relationships/hyperlink" Target="http://en.wikipedia.org/wiki/In_loco_parentis" TargetMode="External"/><Relationship Id="rId20" Type="http://schemas.openxmlformats.org/officeDocument/2006/relationships/hyperlink" Target="http://en.wikipedia.org/wiki/School_corporal_punishment" TargetMode="External"/><Relationship Id="rId29" Type="http://schemas.openxmlformats.org/officeDocument/2006/relationships/hyperlink" Target="http://en.wikipedia.org/wiki/National_Association_of_Secondary_School_Princip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Slippering_(punishment)" TargetMode="External"/><Relationship Id="rId24" Type="http://schemas.openxmlformats.org/officeDocument/2006/relationships/hyperlink" Target="http://en.wikipedia.org/wiki/American_Psychological_Association" TargetMode="External"/><Relationship Id="rId5" Type="http://schemas.openxmlformats.org/officeDocument/2006/relationships/hyperlink" Target="http://en.wikipedia.org/wiki/File:Corporal_punishment_in_the_United_States.svg" TargetMode="External"/><Relationship Id="rId15" Type="http://schemas.openxmlformats.org/officeDocument/2006/relationships/hyperlink" Target="http://en.wikipedia.org/wiki/Elementary_school" TargetMode="External"/><Relationship Id="rId23" Type="http://schemas.openxmlformats.org/officeDocument/2006/relationships/hyperlink" Target="http://en.wikipedia.org/wiki/American_Academy_of_Pediatrics" TargetMode="External"/><Relationship Id="rId28" Type="http://schemas.openxmlformats.org/officeDocument/2006/relationships/hyperlink" Target="http://en.wikipedia.org/wiki/Australian_Psychological_Society" TargetMode="External"/><Relationship Id="rId10" Type="http://schemas.openxmlformats.org/officeDocument/2006/relationships/hyperlink" Target="http://en.wikipedia.org/wiki/Paddle_(spanking)" TargetMode="External"/><Relationship Id="rId19" Type="http://schemas.openxmlformats.org/officeDocument/2006/relationships/hyperlink" Target="http://en.wikipedia.org/wiki/South_Carolin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Caning" TargetMode="External"/><Relationship Id="rId14" Type="http://schemas.openxmlformats.org/officeDocument/2006/relationships/hyperlink" Target="http://en.wikipedia.org/wiki/Spanking" TargetMode="External"/><Relationship Id="rId22" Type="http://schemas.openxmlformats.org/officeDocument/2006/relationships/hyperlink" Target="http://en.wikipedia.org/wiki/American_Medical_Association" TargetMode="External"/><Relationship Id="rId27" Type="http://schemas.openxmlformats.org/officeDocument/2006/relationships/hyperlink" Target="http://en.wikipedia.org/wiki/Canadian_Paediatric_Socie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2</cp:revision>
  <cp:lastPrinted>2013-01-15T14:20:00Z</cp:lastPrinted>
  <dcterms:created xsi:type="dcterms:W3CDTF">2015-05-04T17:12:00Z</dcterms:created>
  <dcterms:modified xsi:type="dcterms:W3CDTF">2015-05-04T17:12:00Z</dcterms:modified>
</cp:coreProperties>
</file>